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MS UI Gothic"/>
          <w:b/>
          <w:sz w:val="20"/>
        </w:rPr>
      </w:pPr>
    </w:p>
    <w:p>
      <w:pPr>
        <w:pStyle w:val="4"/>
        <w:rPr>
          <w:rFonts w:ascii="MS UI Gothic"/>
          <w:b/>
          <w:sz w:val="20"/>
        </w:rPr>
      </w:pPr>
      <w:r>
        <mc:AlternateContent>
          <mc:Choice Requires="wps">
            <w:drawing>
              <wp:anchor distT="0" distB="0" distL="114300" distR="114300" simplePos="0" relativeHeight="251658240" behindDoc="0" locked="0" layoutInCell="1" allowOverlap="1">
                <wp:simplePos x="0" y="0"/>
                <wp:positionH relativeFrom="page">
                  <wp:posOffset>933450</wp:posOffset>
                </wp:positionH>
                <wp:positionV relativeFrom="page">
                  <wp:posOffset>1661160</wp:posOffset>
                </wp:positionV>
                <wp:extent cx="5993765" cy="17780"/>
                <wp:effectExtent l="0" t="4445" r="6985" b="6350"/>
                <wp:wrapNone/>
                <wp:docPr id="2" name="直线 2"/>
                <wp:cNvGraphicFramePr/>
                <a:graphic xmlns:a="http://schemas.openxmlformats.org/drawingml/2006/main">
                  <a:graphicData uri="http://schemas.microsoft.com/office/word/2010/wordprocessingShape">
                    <wps:wsp>
                      <wps:cNvCnPr/>
                      <wps:spPr>
                        <a:xfrm flipV="1">
                          <a:off x="0" y="0"/>
                          <a:ext cx="5993765" cy="17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73.5pt;margin-top:130.8pt;height:1.4pt;width:471.95pt;mso-position-horizontal-relative:page;mso-position-vertical-relative:page;z-index:251658240;mso-width-relative:page;mso-height-relative:page;" filled="f" stroked="t" coordsize="21600,21600" o:gfxdata="UEsDBAoAAAAAAIdO4kAAAAAAAAAAAAAAAAAEAAAAZHJzL1BLAwQUAAAACACHTuJAUJDBXtgAAAAM&#10;AQAADwAAAGRycy9kb3ducmV2LnhtbE2PQU+EMBCF7yb+h2ZMvLktSFCQsjFGvZiYuLJ7LnQEYjsl&#10;tMuu/95y0uN78/Lme9X2bA1bcPajIwnJRgBD6pweqZfQfL7c3APzQZFWxhFK+EEP2/ryolKldif6&#10;wGUXehZLyJdKwhDCVHLuuwGt8hs3IcXbl5utClHOPdezOsVya3gqRM6tGil+GNSETwN237ujlfB4&#10;eHu+fV9a64wu+mavbSNeUymvrxLxACzgOfyFYcWP6FBHptYdSXtmos7u4pYgIc2THNiaEIUogLWr&#10;lWXA64r/H1H/AlBLAwQUAAAACACHTuJALorG4PUBAADpAwAADgAAAGRycy9lMm9Eb2MueG1srVNL&#10;jhMxEN0jcQfLe9JJUCaTVjqzmDBsEIzEZ1+x3d2W/JPLSSdn4Rqs2HCcuQZldwgwbLKgF62yq/yq&#10;3vPz+u5oDTuoiNq7hs8mU86UE15q1zX886eHV7ecYQInwXinGn5SyO82L1+sh1Crue+9kSoyAnFY&#10;D6HhfUqhrioUvbKAEx+Uo2Tro4VEy9hVMsJA6NZU8+n0php8lCF6oRBpdzsm+RkxXgPo21YLtfVi&#10;b5VLI2pUBhJRwl4H5JsybdsqkT60LarETMOJaSp/akLxLv+rzRrqLkLotTiPANeM8IyTBe2o6QVq&#10;CwnYPup/oKwW0aNv00R4W41EiiLEYjZ9ps3HHoIqXEhqDBfR8f/BiveHx8i0bPicMweWLvzp67en&#10;7z/YPGszBKyp5N49xvMKw2PMRI9ttKw1OnwhExXqRIYdi7Kni7LqmJigzcVq9Xp5s+BMUG62XN4W&#10;5asRJsOFiOmt8pbloOFGu0wcaji8w0StqfRXSd42jg0NXy3mGRLIhS3dPoU2EBN0XTmL3mj5oI3J&#10;JzB2u3sT2QGyE8qXCRLuX2W5yRawH+tKavRIr0C+cZKlUyCNHD0NnkewSnJmFL2kHBEg1Am0uaaS&#10;WhtHE2SNR1VztPPyRDeyD1F3PSkxK1PmDDmgzHt2a7bYn+uC9PuFb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JDBXtgAAAAMAQAADwAAAAAAAAABACAAAAAiAAAAZHJzL2Rvd25yZXYueG1sUEsB&#10;AhQAFAAAAAgAh07iQC6KxuD1AQAA6QMAAA4AAAAAAAAAAQAgAAAAJwEAAGRycy9lMm9Eb2MueG1s&#10;UEsFBgAAAAAGAAYAWQEAAI4FAAAAAA==&#10;">
                <v:fill on="f" focussize="0,0"/>
                <v:stroke color="#000000" joinstyle="round"/>
                <v:imagedata o:title=""/>
                <o:lock v:ext="edit" aspectratio="f"/>
              </v:line>
            </w:pict>
          </mc:Fallback>
        </mc:AlternateContent>
      </w:r>
    </w:p>
    <w:p>
      <w:pPr>
        <w:pStyle w:val="4"/>
        <w:rPr>
          <w:rFonts w:ascii="MS UI Gothic"/>
          <w:b/>
          <w:sz w:val="20"/>
        </w:rPr>
      </w:pPr>
    </w:p>
    <w:p>
      <w:pPr>
        <w:spacing w:before="1"/>
        <w:ind w:left="403" w:right="0" w:firstLine="0"/>
        <w:jc w:val="left"/>
        <w:rPr>
          <w:rFonts w:hint="eastAsia" w:ascii="宋体" w:hAnsi="宋体" w:eastAsia="宋体" w:cs="宋体"/>
          <w:sz w:val="21"/>
        </w:rPr>
      </w:pPr>
    </w:p>
    <w:p>
      <w:pPr>
        <w:jc w:val="center"/>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lang w:val="en-US" w:eastAsia="zh-CN"/>
        </w:rPr>
        <w:t>免疫组化试剂盒（抗小鼠）说明书</w:t>
      </w:r>
    </w:p>
    <w:p>
      <w:pPr>
        <w:jc w:val="both"/>
        <w:rPr>
          <w:rFonts w:hint="eastAsia" w:ascii="微软雅黑" w:hAnsi="微软雅黑" w:eastAsia="微软雅黑" w:cs="微软雅黑"/>
          <w:b/>
          <w:bCs/>
          <w:sz w:val="24"/>
          <w:szCs w:val="24"/>
          <w:lang w:val="en-US" w:eastAsia="zh-CN"/>
        </w:rPr>
      </w:pPr>
    </w:p>
    <w:p>
      <w:pPr>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产品货号：RC31215</w:t>
      </w:r>
    </w:p>
    <w:p>
      <w:pPr>
        <w:keepNext w:val="0"/>
        <w:keepLines w:val="0"/>
        <w:pageBreakBefore w:val="0"/>
        <w:widowControl w:val="0"/>
        <w:kinsoku/>
        <w:wordWrap/>
        <w:overflowPunct/>
        <w:topLinePunct w:val="0"/>
        <w:autoSpaceDE w:val="0"/>
        <w:autoSpaceDN w:val="0"/>
        <w:bidi w:val="0"/>
        <w:adjustRightInd/>
        <w:snapToGrid/>
        <w:spacing w:line="120" w:lineRule="auto"/>
        <w:jc w:val="both"/>
        <w:textAlignment w:val="auto"/>
        <w:rPr>
          <w:rFonts w:hint="eastAsia" w:ascii="微软雅黑" w:hAnsi="微软雅黑" w:eastAsia="微软雅黑" w:cs="微软雅黑"/>
          <w:b/>
          <w:bCs/>
          <w:sz w:val="24"/>
          <w:szCs w:val="24"/>
          <w:lang w:val="en-US" w:eastAsia="zh-CN"/>
        </w:rPr>
      </w:pPr>
    </w:p>
    <w:p>
      <w:pPr>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产品规格：100T</w:t>
      </w:r>
    </w:p>
    <w:p>
      <w:pPr>
        <w:keepNext w:val="0"/>
        <w:keepLines w:val="0"/>
        <w:pageBreakBefore w:val="0"/>
        <w:widowControl w:val="0"/>
        <w:kinsoku/>
        <w:wordWrap/>
        <w:overflowPunct/>
        <w:topLinePunct w:val="0"/>
        <w:autoSpaceDE w:val="0"/>
        <w:autoSpaceDN w:val="0"/>
        <w:bidi w:val="0"/>
        <w:adjustRightInd/>
        <w:snapToGrid/>
        <w:spacing w:line="120" w:lineRule="auto"/>
        <w:jc w:val="both"/>
        <w:textAlignment w:val="auto"/>
        <w:rPr>
          <w:rFonts w:hint="eastAsia" w:ascii="微软雅黑" w:hAnsi="微软雅黑" w:eastAsia="微软雅黑" w:cs="微软雅黑"/>
          <w:b/>
          <w:bCs/>
          <w:sz w:val="24"/>
          <w:szCs w:val="24"/>
          <w:lang w:val="en-US" w:eastAsia="zh-CN"/>
        </w:rPr>
      </w:pPr>
      <w:bookmarkStart w:id="0" w:name="_GoBack"/>
      <w:bookmarkEnd w:id="0"/>
    </w:p>
    <w:p>
      <w:pPr>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产品描述 ：</w:t>
      </w:r>
      <w:r>
        <w:rPr>
          <w:rFonts w:hint="eastAsia" w:ascii="宋体" w:hAnsi="宋体" w:eastAsia="宋体" w:cs="宋体"/>
          <w:sz w:val="24"/>
          <w:szCs w:val="24"/>
          <w:lang w:val="en-US" w:eastAsia="zh-CN"/>
        </w:rPr>
        <w:t>免疫组化（IHC）试剂盒套装为免疫组化检测提供一站式解决方案，方便快捷。用于检测以小鼠单克隆或多克隆抗体为一抗的免疫组化实验。抗原与一抗形成抗原抗体复合物，生物素化二抗特异性结合上述复合物，经辣根酶标记的链酶卵白素特异性识别生物素，最后经辣根酶底物显色即可检测相应抗原。</w:t>
      </w:r>
    </w:p>
    <w:p>
      <w:pPr>
        <w:jc w:val="both"/>
        <w:rPr>
          <w:rFonts w:hint="eastAsia" w:ascii="宋体" w:hAnsi="宋体" w:eastAsia="宋体" w:cs="宋体"/>
          <w:sz w:val="24"/>
          <w:szCs w:val="24"/>
          <w:lang w:val="en-US" w:eastAsia="zh-CN"/>
        </w:rPr>
      </w:pPr>
      <w:r>
        <w:rPr>
          <w:rFonts w:hint="eastAsia" w:ascii="微软雅黑" w:hAnsi="微软雅黑" w:eastAsia="微软雅黑" w:cs="微软雅黑"/>
          <w:b/>
          <w:bCs/>
          <w:sz w:val="24"/>
          <w:szCs w:val="24"/>
          <w:lang w:val="en-US" w:eastAsia="zh-CN"/>
        </w:rPr>
        <w:t>保存 条件 ：</w:t>
      </w:r>
      <w:r>
        <w:rPr>
          <w:rFonts w:hint="eastAsia" w:ascii="宋体" w:hAnsi="宋体" w:eastAsia="宋体" w:cs="宋体"/>
          <w:sz w:val="24"/>
          <w:szCs w:val="24"/>
          <w:lang w:val="en-US" w:eastAsia="zh-CN"/>
        </w:rPr>
        <w:t xml:space="preserve"> 2-8℃避光封闭保存。</w:t>
      </w:r>
    </w:p>
    <w:p>
      <w:pPr>
        <w:jc w:val="both"/>
        <w:rPr>
          <w:rFonts w:hint="eastAsia" w:ascii="宋体" w:hAnsi="宋体" w:eastAsia="宋体" w:cs="宋体"/>
          <w:sz w:val="24"/>
          <w:szCs w:val="24"/>
          <w:lang w:val="en-US" w:eastAsia="zh-CN"/>
        </w:rPr>
      </w:pPr>
    </w:p>
    <w:p>
      <w:pPr>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产品 规格及组成成分 ：</w:t>
      </w:r>
    </w:p>
    <w:p>
      <w:pPr>
        <w:jc w:val="both"/>
        <w:rPr>
          <w:rFonts w:ascii="宋体" w:hAnsi="宋体" w:eastAsia="宋体" w:cs="宋体"/>
          <w:sz w:val="24"/>
          <w:szCs w:val="24"/>
        </w:rPr>
      </w:pPr>
      <w:r>
        <w:rPr>
          <w:rFonts w:ascii="宋体" w:hAnsi="宋体" w:eastAsia="宋体" w:cs="宋体"/>
          <w:sz w:val="24"/>
          <w:szCs w:val="24"/>
        </w:rPr>
        <w:t xml:space="preserve"> </w:t>
      </w:r>
    </w:p>
    <w:tbl>
      <w:tblPr>
        <w:tblStyle w:val="9"/>
        <w:tblW w:w="8325"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955"/>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5955"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试剂盒 成 分 </w:t>
            </w:r>
          </w:p>
        </w:tc>
        <w:tc>
          <w:tcPr>
            <w:tcW w:w="2370"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100 Tests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5955"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试剂 1：1×PBS 缓冲液（干粉）  </w:t>
            </w:r>
          </w:p>
        </w:tc>
        <w:tc>
          <w:tcPr>
            <w:tcW w:w="2370"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1L×8 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5955"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试剂 2：100×柠檬酸钠抗原修复液  </w:t>
            </w:r>
          </w:p>
        </w:tc>
        <w:tc>
          <w:tcPr>
            <w:tcW w:w="2370"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32ml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5955"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试剂 3：内源性过氧化物酶阻断剂（即用型）  </w:t>
            </w:r>
          </w:p>
        </w:tc>
        <w:tc>
          <w:tcPr>
            <w:tcW w:w="2370"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5955"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试剂 4：抗体稀释液（即用型）  </w:t>
            </w:r>
          </w:p>
        </w:tc>
        <w:tc>
          <w:tcPr>
            <w:tcW w:w="2370"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5955"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试剂 5：封闭用正常山羊血清工作液（即用型）  </w:t>
            </w:r>
          </w:p>
        </w:tc>
        <w:tc>
          <w:tcPr>
            <w:tcW w:w="2370"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5955"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试剂 6：生物素标记羊抗小鼠 IgG（即用型）  </w:t>
            </w:r>
          </w:p>
        </w:tc>
        <w:tc>
          <w:tcPr>
            <w:tcW w:w="2370"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5955"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试剂 7：辣根酶标记链酶卵白素工作液（即用型）  </w:t>
            </w:r>
          </w:p>
        </w:tc>
        <w:tc>
          <w:tcPr>
            <w:tcW w:w="2370"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5955"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试剂 8：DAB kit (20×)显色液  </w:t>
            </w:r>
          </w:p>
        </w:tc>
        <w:tc>
          <w:tcPr>
            <w:tcW w:w="2370"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5955"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试剂 9：DAB kit (20×)稀释液 </w:t>
            </w:r>
          </w:p>
        </w:tc>
        <w:tc>
          <w:tcPr>
            <w:tcW w:w="2370"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5955"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试剂 10：苏木素染液（即用型）  </w:t>
            </w:r>
          </w:p>
        </w:tc>
        <w:tc>
          <w:tcPr>
            <w:tcW w:w="2370"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6ml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7" w:hRule="atLeast"/>
        </w:trPr>
        <w:tc>
          <w:tcPr>
            <w:tcW w:w="5955" w:type="dxa"/>
          </w:tcPr>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 xml:space="preserve">说明书  </w:t>
            </w:r>
          </w:p>
        </w:tc>
        <w:tc>
          <w:tcPr>
            <w:tcW w:w="2370"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1 份</w:t>
            </w:r>
          </w:p>
        </w:tc>
      </w:tr>
    </w:tbl>
    <w:p>
      <w:pPr>
        <w:widowControl w:val="0"/>
        <w:numPr>
          <w:numId w:val="0"/>
        </w:numPr>
        <w:autoSpaceDE w:val="0"/>
        <w:autoSpaceDN w:val="0"/>
        <w:spacing w:before="0" w:after="0" w:line="240" w:lineRule="auto"/>
        <w:ind w:right="0" w:rightChars="0"/>
        <w:jc w:val="both"/>
        <w:rPr>
          <w:rFonts w:hint="default" w:ascii="宋体" w:hAnsi="宋体" w:eastAsia="宋体" w:cs="宋体"/>
          <w:sz w:val="21"/>
          <w:szCs w:val="21"/>
          <w:lang w:val="en-US" w:eastAsia="zh-CN"/>
        </w:rPr>
      </w:pPr>
      <w:r>
        <w:rPr>
          <w:rFonts w:hint="default" w:ascii="微软雅黑" w:hAnsi="微软雅黑" w:eastAsia="微软雅黑" w:cs="微软雅黑"/>
          <w:b/>
          <w:bCs/>
          <w:sz w:val="21"/>
          <w:szCs w:val="21"/>
          <w:lang w:val="en-US" w:eastAsia="zh-CN"/>
        </w:rPr>
        <w:t>储存条件及有效期：</w:t>
      </w:r>
      <w:r>
        <w:rPr>
          <w:rFonts w:hint="default" w:ascii="宋体" w:hAnsi="宋体" w:eastAsia="宋体" w:cs="宋体"/>
          <w:sz w:val="21"/>
          <w:szCs w:val="21"/>
          <w:lang w:val="en-US" w:eastAsia="zh-CN"/>
        </w:rPr>
        <w:t>2-8℃避光封闭保存，一年有效。各组分试剂瓶打开后 4℃保存一个月。</w:t>
      </w:r>
    </w:p>
    <w:p>
      <w:pPr>
        <w:jc w:val="both"/>
        <w:rPr>
          <w:rFonts w:hint="default" w:ascii="微软雅黑" w:hAnsi="微软雅黑" w:eastAsia="微软雅黑" w:cs="微软雅黑"/>
          <w:b/>
          <w:bCs/>
          <w:sz w:val="24"/>
          <w:szCs w:val="24"/>
          <w:lang w:val="en-US" w:eastAsia="zh-CN"/>
        </w:rPr>
      </w:pPr>
    </w:p>
    <w:p>
      <w:pPr>
        <w:jc w:val="both"/>
        <w:rPr>
          <w:rFonts w:hint="default" w:ascii="宋体" w:hAnsi="宋体" w:eastAsia="宋体" w:cs="宋体"/>
          <w:sz w:val="24"/>
          <w:szCs w:val="24"/>
          <w:lang w:val="en-US" w:eastAsia="zh-CN"/>
        </w:rPr>
      </w:pPr>
      <w:r>
        <w:rPr>
          <w:rFonts w:hint="default" w:ascii="微软雅黑" w:hAnsi="微软雅黑" w:eastAsia="微软雅黑" w:cs="微软雅黑"/>
          <w:b/>
          <w:bCs/>
          <w:sz w:val="24"/>
          <w:szCs w:val="24"/>
          <w:lang w:val="en-US" w:eastAsia="zh-CN"/>
        </w:rPr>
        <w:t>样本要求 ：</w:t>
      </w:r>
      <w:r>
        <w:rPr>
          <w:rFonts w:hint="default" w:ascii="宋体" w:hAnsi="宋体" w:eastAsia="宋体" w:cs="宋体"/>
          <w:sz w:val="24"/>
          <w:szCs w:val="24"/>
          <w:lang w:val="en-US" w:eastAsia="zh-CN"/>
        </w:rPr>
        <w:t>新鲜活检样本组织，中性福尔马林或多聚甲醛，固定时间 12-48h，参照病理技术规范要求取材、脱水、石蜡包埋并制成蜡块，蜡块在常温条件下保存有效期有 5 年。组织切片厚度为 3-5μm 并黏附在防脱玻片上，轻拍切片架并用吸水纸吸干组织切片中的水滴，再放入 56-60℃恒温箱中烘烤 2h 后，从恒温箱中移出玻片放在温室下冷却。如果切片在室温下（15-28℃）保存，为了良好的重现组织中的抗原分布情况，请于切片制作后 7 天内完成检测。</w:t>
      </w:r>
    </w:p>
    <w:p>
      <w:pPr>
        <w:jc w:val="both"/>
        <w:rPr>
          <w:rFonts w:hint="default" w:ascii="宋体" w:hAnsi="宋体" w:eastAsia="宋体" w:cs="宋体"/>
          <w:sz w:val="24"/>
          <w:szCs w:val="24"/>
          <w:lang w:val="en-US" w:eastAsia="zh-CN"/>
        </w:rPr>
      </w:pPr>
    </w:p>
    <w:p>
      <w:pPr>
        <w:jc w:val="both"/>
        <w:rPr>
          <w:rFonts w:hint="default" w:ascii="宋体" w:hAnsi="宋体" w:eastAsia="宋体" w:cs="宋体"/>
          <w:sz w:val="24"/>
          <w:szCs w:val="24"/>
          <w:lang w:val="en-US" w:eastAsia="zh-CN"/>
        </w:rPr>
      </w:pPr>
    </w:p>
    <w:p>
      <w:pPr>
        <w:jc w:val="both"/>
        <w:rPr>
          <w:rFonts w:hint="default" w:ascii="宋体" w:hAnsi="宋体" w:eastAsia="宋体" w:cs="宋体"/>
          <w:sz w:val="24"/>
          <w:szCs w:val="24"/>
          <w:lang w:val="en-US" w:eastAsia="zh-CN"/>
        </w:rPr>
      </w:pPr>
    </w:p>
    <w:p>
      <w:pPr>
        <w:jc w:val="both"/>
        <w:rPr>
          <w:rFonts w:hint="default" w:ascii="宋体" w:hAnsi="宋体" w:eastAsia="宋体" w:cs="宋体"/>
          <w:sz w:val="24"/>
          <w:szCs w:val="24"/>
          <w:lang w:val="en-US" w:eastAsia="zh-CN"/>
        </w:rPr>
      </w:pPr>
    </w:p>
    <w:p>
      <w:pPr>
        <w:jc w:val="both"/>
        <w:rPr>
          <w:rFonts w:hint="default" w:ascii="宋体" w:hAnsi="宋体" w:eastAsia="宋体" w:cs="宋体"/>
          <w:sz w:val="24"/>
          <w:szCs w:val="24"/>
          <w:lang w:val="en-US" w:eastAsia="zh-CN"/>
        </w:rPr>
      </w:pPr>
    </w:p>
    <w:p>
      <w:pPr>
        <w:jc w:val="both"/>
        <w:rPr>
          <w:rFonts w:hint="eastAsia" w:ascii="微软雅黑" w:hAnsi="微软雅黑" w:eastAsia="微软雅黑" w:cs="微软雅黑"/>
          <w:b/>
          <w:bCs/>
          <w:sz w:val="24"/>
          <w:szCs w:val="24"/>
          <w:lang w:val="en-US" w:eastAsia="zh-CN"/>
        </w:rPr>
      </w:pPr>
      <w:r>
        <w:rPr>
          <w:rFonts w:hint="default" w:ascii="微软雅黑" w:hAnsi="微软雅黑" w:eastAsia="微软雅黑" w:cs="微软雅黑"/>
          <w:b/>
          <w:bCs/>
          <w:sz w:val="24"/>
          <w:szCs w:val="24"/>
          <w:lang w:val="en-US" w:eastAsia="zh-CN"/>
        </w:rPr>
        <w:t>实验操作步骤</w:t>
      </w:r>
      <w:r>
        <w:rPr>
          <w:rFonts w:hint="eastAsia" w:ascii="微软雅黑" w:hAnsi="微软雅黑" w:eastAsia="微软雅黑" w:cs="微软雅黑"/>
          <w:b/>
          <w:bCs/>
          <w:sz w:val="24"/>
          <w:szCs w:val="24"/>
          <w:lang w:val="en-US" w:eastAsia="zh-CN"/>
        </w:rPr>
        <w:t>：</w:t>
      </w:r>
    </w:p>
    <w:p>
      <w:pPr>
        <w:jc w:val="both"/>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仪器 、设备：</w:t>
      </w:r>
    </w:p>
    <w:p>
      <w:pPr>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移液枪、免疫组化笔、水浴锅、计时器、孵育湿盒、切片架、盖玻片、光学显微镜、洗瓶等。</w:t>
      </w:r>
    </w:p>
    <w:p>
      <w:pPr>
        <w:jc w:val="both"/>
        <w:rPr>
          <w:rFonts w:hint="eastAsia" w:ascii="宋体" w:hAnsi="宋体" w:eastAsia="宋体" w:cs="宋体"/>
          <w:b/>
          <w:bCs/>
          <w:sz w:val="21"/>
          <w:szCs w:val="21"/>
          <w:lang w:val="en-US" w:eastAsia="zh-CN"/>
        </w:rPr>
      </w:pPr>
      <w:r>
        <w:rPr>
          <w:rFonts w:hint="default" w:ascii="宋体" w:hAnsi="宋体" w:eastAsia="宋体" w:cs="宋体"/>
          <w:b/>
          <w:bCs/>
          <w:sz w:val="21"/>
          <w:szCs w:val="21"/>
          <w:lang w:val="en-US" w:eastAsia="zh-CN"/>
        </w:rPr>
        <w:t>操作步骤</w:t>
      </w:r>
      <w:r>
        <w:rPr>
          <w:rFonts w:hint="eastAsia" w:ascii="宋体" w:hAnsi="宋体" w:eastAsia="宋体" w:cs="宋体"/>
          <w:b/>
          <w:bCs/>
          <w:sz w:val="21"/>
          <w:szCs w:val="21"/>
          <w:lang w:val="en-US" w:eastAsia="zh-CN"/>
        </w:rPr>
        <w:t>：</w:t>
      </w:r>
    </w:p>
    <w:p>
      <w:pPr>
        <w:numPr>
          <w:numId w:val="0"/>
        </w:numPr>
        <w:ind w:right="0" w:rightChars="0"/>
        <w:jc w:val="both"/>
        <w:rPr>
          <w:rFonts w:hint="default" w:ascii="宋体" w:hAnsi="宋体" w:eastAsia="宋体" w:cs="宋体"/>
          <w:sz w:val="24"/>
          <w:szCs w:val="24"/>
          <w:lang w:val="en-US" w:eastAsia="zh-CN"/>
        </w:rPr>
      </w:pPr>
      <w:r>
        <w:rPr>
          <w:rFonts w:hint="eastAsia" w:ascii="宋体" w:hAnsi="宋体" w:eastAsia="宋体" w:cs="宋体"/>
          <w:b/>
          <w:bCs/>
          <w:sz w:val="21"/>
          <w:szCs w:val="21"/>
          <w:lang w:val="en-US" w:eastAsia="zh-CN"/>
        </w:rPr>
        <w:t>1、</w:t>
      </w:r>
      <w:r>
        <w:rPr>
          <w:rFonts w:hint="default" w:ascii="宋体" w:hAnsi="宋体" w:eastAsia="宋体" w:cs="宋体"/>
          <w:b/>
          <w:bCs/>
          <w:sz w:val="21"/>
          <w:szCs w:val="21"/>
          <w:lang w:val="en-US" w:eastAsia="zh-CN"/>
        </w:rPr>
        <w:t>脱蜡水化。</w:t>
      </w:r>
      <w:r>
        <w:rPr>
          <w:rFonts w:hint="default" w:ascii="宋体" w:hAnsi="宋体" w:eastAsia="宋体" w:cs="宋体"/>
          <w:sz w:val="24"/>
          <w:szCs w:val="24"/>
          <w:lang w:val="en-US" w:eastAsia="zh-CN"/>
        </w:rPr>
        <w:t>将石蜡切片置于新鲜二甲苯脱中浸泡 15 分钟，重复三次。去除多余的液体后，依次置于无水乙醇、95%乙醇、90%乙醇、80%乙醇、70%乙醇，各浸泡 5 分钟，蒸馏水（或自来水）冲洗 5 分钟。用 PBS 缓冲液（试剂 1，将干粉溶解于 1L 去离子水中）冲洗切片 5 分钟，重复三次。</w:t>
      </w:r>
    </w:p>
    <w:p>
      <w:pPr>
        <w:numPr>
          <w:numId w:val="0"/>
        </w:numPr>
        <w:ind w:right="0" w:rightChars="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b/>
          <w:bCs/>
          <w:sz w:val="21"/>
          <w:szCs w:val="21"/>
          <w:lang w:val="en-US" w:eastAsia="zh-CN"/>
        </w:rPr>
        <w:t>抗原修复</w:t>
      </w:r>
      <w:r>
        <w:rPr>
          <w:rFonts w:hint="default" w:ascii="宋体" w:hAnsi="宋体" w:eastAsia="宋体" w:cs="宋体"/>
          <w:sz w:val="24"/>
          <w:szCs w:val="24"/>
          <w:lang w:val="en-US" w:eastAsia="zh-CN"/>
        </w:rPr>
        <w:t>。将脱蜡水化后的组织切片置于烧杯（或修复盒）中的耐高温塑料切片架上，加适量修复液 1×柠檬酸钠抗原修复液（试剂 2，将 100×柠檬酸钠抗原修复液加去离子水稀释成 1×柠檬酸钠抗原修复液），液面要浸过切片组织一定高度，将修复盒置于沸水中煮沸修复 15 分钟后取出玻片，自然凉至室温。用 PBS缓冲液冲洗切片 5 分钟，重复三次。</w:t>
      </w:r>
    </w:p>
    <w:p>
      <w:pPr>
        <w:numPr>
          <w:numId w:val="0"/>
        </w:numPr>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注意：抗原修复时，修复液务必保证切片始终浸泡在液体内，一般情况：修复液的量约为 800mL/1 架。</w:t>
      </w:r>
    </w:p>
    <w:p>
      <w:pPr>
        <w:numPr>
          <w:ilvl w:val="0"/>
          <w:numId w:val="1"/>
        </w:numPr>
        <w:ind w:right="0" w:rightChars="0"/>
        <w:jc w:val="both"/>
        <w:rPr>
          <w:rFonts w:hint="eastAsia" w:ascii="宋体" w:hAnsi="宋体" w:eastAsia="宋体" w:cs="宋体"/>
          <w:sz w:val="24"/>
          <w:szCs w:val="24"/>
          <w:lang w:val="en-US" w:eastAsia="zh-CN"/>
        </w:rPr>
      </w:pPr>
      <w:r>
        <w:rPr>
          <w:rFonts w:hint="eastAsia" w:ascii="宋体" w:hAnsi="宋体" w:eastAsia="宋体" w:cs="宋体"/>
          <w:b/>
          <w:bCs/>
          <w:sz w:val="21"/>
          <w:szCs w:val="21"/>
          <w:lang w:val="en-US" w:eastAsia="zh-CN"/>
        </w:rPr>
        <w:t>阻断内源性过氧化物酶。</w:t>
      </w:r>
      <w:r>
        <w:rPr>
          <w:rFonts w:hint="eastAsia" w:ascii="宋体" w:hAnsi="宋体" w:eastAsia="宋体" w:cs="宋体"/>
          <w:sz w:val="24"/>
          <w:szCs w:val="24"/>
          <w:lang w:val="en-US" w:eastAsia="zh-CN"/>
        </w:rPr>
        <w:t>用吸水纸擦干玻片，免疫组化笔在组织周围画圈，滴加 50μL 内源性过氧化物酶阻断剂（试剂 3）到切片组织上以阻断内源性过氧化物酶，室温孵育 30 分钟，用 PBS 缓冲液冲洗切片 5分钟，重复三次。</w:t>
      </w:r>
    </w:p>
    <w:p>
      <w:pPr>
        <w:numPr>
          <w:ilvl w:val="0"/>
          <w:numId w:val="1"/>
        </w:numPr>
        <w:ind w:right="0" w:rightChars="0"/>
        <w:jc w:val="both"/>
        <w:rPr>
          <w:rFonts w:hint="default" w:ascii="宋体" w:hAnsi="宋体" w:eastAsia="宋体" w:cs="宋体"/>
          <w:sz w:val="24"/>
          <w:szCs w:val="24"/>
          <w:lang w:val="en-US" w:eastAsia="zh-CN"/>
        </w:rPr>
      </w:pPr>
      <w:r>
        <w:rPr>
          <w:rFonts w:hint="default" w:ascii="宋体" w:hAnsi="宋体" w:eastAsia="宋体" w:cs="宋体"/>
          <w:b/>
          <w:bCs/>
          <w:sz w:val="21"/>
          <w:szCs w:val="21"/>
          <w:lang w:val="en-US" w:eastAsia="zh-CN"/>
        </w:rPr>
        <w:t>血清封闭。</w:t>
      </w:r>
      <w:r>
        <w:rPr>
          <w:rFonts w:hint="default" w:ascii="宋体" w:hAnsi="宋体" w:eastAsia="宋体" w:cs="宋体"/>
          <w:sz w:val="24"/>
          <w:szCs w:val="24"/>
          <w:lang w:val="en-US" w:eastAsia="zh-CN"/>
        </w:rPr>
        <w:t>用吸水纸擦干玻片，滴加 50μL 正常山羊血清工作液（试剂 5），37℃封闭 20 分钟，以减少非特异性染色。</w:t>
      </w:r>
    </w:p>
    <w:p>
      <w:pPr>
        <w:numPr>
          <w:ilvl w:val="0"/>
          <w:numId w:val="1"/>
        </w:numPr>
        <w:ind w:right="0" w:rightChars="0"/>
        <w:jc w:val="both"/>
        <w:rPr>
          <w:rFonts w:hint="default" w:ascii="宋体" w:hAnsi="宋体" w:eastAsia="宋体" w:cs="宋体"/>
          <w:sz w:val="24"/>
          <w:szCs w:val="24"/>
          <w:lang w:val="en-US" w:eastAsia="zh-CN"/>
        </w:rPr>
      </w:pPr>
      <w:r>
        <w:rPr>
          <w:rFonts w:hint="default" w:ascii="宋体" w:hAnsi="宋体" w:eastAsia="宋体" w:cs="宋体"/>
          <w:b/>
          <w:bCs/>
          <w:sz w:val="21"/>
          <w:szCs w:val="21"/>
          <w:lang w:val="en-US" w:eastAsia="zh-CN"/>
        </w:rPr>
        <w:t>一抗孵育。</w:t>
      </w:r>
      <w:r>
        <w:rPr>
          <w:rFonts w:hint="default" w:ascii="宋体" w:hAnsi="宋体" w:eastAsia="宋体" w:cs="宋体"/>
          <w:sz w:val="24"/>
          <w:szCs w:val="24"/>
          <w:lang w:val="en-US" w:eastAsia="zh-CN"/>
        </w:rPr>
        <w:t>用抗体稀释液（试剂 4）将一抗原液稀释成工作液，用吸水纸擦干玻片组织周围的液体，滴加适量抗体工作液，置于湿盒 4℃孵育过夜或 37℃孵育 1h-2h。</w:t>
      </w:r>
    </w:p>
    <w:p>
      <w:pPr>
        <w:numPr>
          <w:ilvl w:val="0"/>
          <w:numId w:val="1"/>
        </w:numPr>
        <w:ind w:right="0" w:rightChars="0"/>
        <w:jc w:val="both"/>
        <w:rPr>
          <w:rFonts w:hint="default" w:ascii="宋体" w:hAnsi="宋体" w:eastAsia="宋体" w:cs="宋体"/>
          <w:sz w:val="24"/>
          <w:szCs w:val="24"/>
          <w:lang w:val="en-US" w:eastAsia="zh-CN"/>
        </w:rPr>
      </w:pPr>
      <w:r>
        <w:rPr>
          <w:rFonts w:hint="default" w:ascii="宋体" w:hAnsi="宋体" w:eastAsia="宋体" w:cs="宋体"/>
          <w:b/>
          <w:bCs/>
          <w:sz w:val="21"/>
          <w:szCs w:val="21"/>
          <w:lang w:val="en-US" w:eastAsia="zh-CN"/>
        </w:rPr>
        <w:t>复温。</w:t>
      </w:r>
      <w:r>
        <w:rPr>
          <w:rFonts w:hint="default" w:ascii="宋体" w:hAnsi="宋体" w:eastAsia="宋体" w:cs="宋体"/>
          <w:sz w:val="24"/>
          <w:szCs w:val="24"/>
          <w:lang w:val="en-US" w:eastAsia="zh-CN"/>
        </w:rPr>
        <w:t>4℃过夜后从冰箱拿出样本，在室温下孵育 15min 复温（抗体孵育为 4℃过夜选用此步骤，如室温孵育直接进入下一步清洗）。用 PBS 缓冲液冲洗切片 5 分钟，重复三次</w:t>
      </w:r>
      <w:r>
        <w:rPr>
          <w:rFonts w:hint="eastAsia" w:ascii="宋体" w:hAnsi="宋体" w:eastAsia="宋体" w:cs="宋体"/>
          <w:sz w:val="24"/>
          <w:szCs w:val="24"/>
          <w:lang w:val="en-US" w:eastAsia="zh-CN"/>
        </w:rPr>
        <w:t>。</w:t>
      </w:r>
    </w:p>
    <w:p>
      <w:pPr>
        <w:numPr>
          <w:ilvl w:val="0"/>
          <w:numId w:val="1"/>
        </w:numPr>
        <w:ind w:right="0" w:rightChars="0"/>
        <w:jc w:val="both"/>
        <w:rPr>
          <w:rFonts w:hint="default" w:ascii="宋体" w:hAnsi="宋体" w:eastAsia="宋体" w:cs="宋体"/>
          <w:sz w:val="24"/>
          <w:szCs w:val="24"/>
          <w:lang w:val="en-US" w:eastAsia="zh-CN"/>
        </w:rPr>
      </w:pPr>
      <w:r>
        <w:rPr>
          <w:rFonts w:hint="default" w:ascii="宋体" w:hAnsi="宋体" w:eastAsia="宋体" w:cs="宋体"/>
          <w:b/>
          <w:bCs/>
          <w:sz w:val="21"/>
          <w:szCs w:val="21"/>
          <w:lang w:val="en-US" w:eastAsia="zh-CN"/>
        </w:rPr>
        <w:t>二抗孵育。</w:t>
      </w:r>
      <w:r>
        <w:rPr>
          <w:rFonts w:hint="default" w:ascii="宋体" w:hAnsi="宋体" w:eastAsia="宋体" w:cs="宋体"/>
          <w:sz w:val="24"/>
          <w:szCs w:val="24"/>
          <w:lang w:val="en-US" w:eastAsia="zh-CN"/>
        </w:rPr>
        <w:t>吸水纸擦干切片后滴加 50μL 生物素标记的羊抗小鼠 IgG（试剂 6），37℃孵育 20 分钟，用PBS 缓冲液冲洗切片 5 分钟，重复三次。</w:t>
      </w:r>
    </w:p>
    <w:p>
      <w:pPr>
        <w:numPr>
          <w:ilvl w:val="0"/>
          <w:numId w:val="1"/>
        </w:numPr>
        <w:ind w:right="0" w:rightChars="0"/>
        <w:jc w:val="both"/>
        <w:rPr>
          <w:rFonts w:hint="default" w:ascii="宋体" w:hAnsi="宋体" w:eastAsia="宋体" w:cs="宋体"/>
          <w:sz w:val="24"/>
          <w:szCs w:val="24"/>
          <w:lang w:val="en-US" w:eastAsia="zh-CN"/>
        </w:rPr>
      </w:pPr>
      <w:r>
        <w:rPr>
          <w:rFonts w:hint="default" w:ascii="宋体" w:hAnsi="宋体" w:eastAsia="宋体" w:cs="宋体"/>
          <w:b/>
          <w:bCs/>
          <w:sz w:val="21"/>
          <w:szCs w:val="21"/>
          <w:lang w:val="en-US" w:eastAsia="zh-CN"/>
        </w:rPr>
        <w:t>三抗孵育。</w:t>
      </w:r>
      <w:r>
        <w:rPr>
          <w:rFonts w:hint="default" w:ascii="宋体" w:hAnsi="宋体" w:eastAsia="宋体" w:cs="宋体"/>
          <w:sz w:val="24"/>
          <w:szCs w:val="24"/>
          <w:lang w:val="en-US" w:eastAsia="zh-CN"/>
        </w:rPr>
        <w:t>吸水纸擦干切片后滴加 50μL 辣根酶标记的链酶卵白素孵育（试剂 7），37℃孵育 20 分钟，用 PBS 缓冲液冲洗切片 5 分钟，重复三次。</w:t>
      </w:r>
    </w:p>
    <w:p>
      <w:pPr>
        <w:numPr>
          <w:ilvl w:val="0"/>
          <w:numId w:val="1"/>
        </w:numPr>
        <w:ind w:right="0" w:rightChars="0"/>
        <w:jc w:val="both"/>
        <w:rPr>
          <w:rFonts w:hint="default" w:ascii="宋体" w:hAnsi="宋体" w:eastAsia="宋体" w:cs="宋体"/>
          <w:sz w:val="24"/>
          <w:szCs w:val="24"/>
          <w:lang w:val="en-US" w:eastAsia="zh-CN"/>
        </w:rPr>
      </w:pPr>
      <w:r>
        <w:rPr>
          <w:rFonts w:hint="default" w:ascii="宋体" w:hAnsi="宋体" w:eastAsia="宋体" w:cs="宋体"/>
          <w:b/>
          <w:bCs/>
          <w:sz w:val="21"/>
          <w:szCs w:val="21"/>
          <w:lang w:val="en-US" w:eastAsia="zh-CN"/>
        </w:rPr>
        <w:t>显色。</w:t>
      </w:r>
      <w:r>
        <w:rPr>
          <w:rFonts w:hint="default" w:ascii="宋体" w:hAnsi="宋体" w:eastAsia="宋体" w:cs="宋体"/>
          <w:sz w:val="24"/>
          <w:szCs w:val="24"/>
          <w:lang w:val="en-US" w:eastAsia="zh-CN"/>
        </w:rPr>
        <w:t>甩去 PBS 缓冲液，吸水纸擦干切片； 每张切片滴加新鲜配制的 DAB 工作液 50μL（试剂 8：试剂 9：试剂 1=1:1:18 比例配置），孵育 3-5min，光学显微镜下观察染色结果，切勿显色过深；显色后用自来水冲洗切片终止显色。</w:t>
      </w:r>
    </w:p>
    <w:p>
      <w:pPr>
        <w:numPr>
          <w:ilvl w:val="0"/>
          <w:numId w:val="1"/>
        </w:numPr>
        <w:ind w:right="0" w:rightChars="0"/>
        <w:jc w:val="both"/>
        <w:rPr>
          <w:rFonts w:hint="default" w:ascii="宋体" w:hAnsi="宋体" w:eastAsia="宋体" w:cs="宋体"/>
          <w:sz w:val="24"/>
          <w:szCs w:val="24"/>
          <w:lang w:val="en-US" w:eastAsia="zh-CN"/>
        </w:rPr>
      </w:pPr>
      <w:r>
        <w:rPr>
          <w:rFonts w:hint="default" w:ascii="宋体" w:hAnsi="宋体" w:eastAsia="宋体" w:cs="宋体"/>
          <w:b/>
          <w:bCs/>
          <w:sz w:val="21"/>
          <w:szCs w:val="21"/>
          <w:lang w:val="en-US" w:eastAsia="zh-CN"/>
        </w:rPr>
        <w:t>复染。</w:t>
      </w:r>
      <w:r>
        <w:rPr>
          <w:rFonts w:hint="default" w:ascii="宋体" w:hAnsi="宋体" w:eastAsia="宋体" w:cs="宋体"/>
          <w:sz w:val="24"/>
          <w:szCs w:val="24"/>
          <w:lang w:val="en-US" w:eastAsia="zh-CN"/>
        </w:rPr>
        <w:t>滴加适量苏木素染液（试剂 10）复染，孵育 1-5 分钟，自来水冲洗 5 分钟，滴加盐酸酒精分化液分化 30 秒，自来水冲洗。</w:t>
      </w:r>
    </w:p>
    <w:p>
      <w:pPr>
        <w:numPr>
          <w:ilvl w:val="0"/>
          <w:numId w:val="1"/>
        </w:numPr>
        <w:ind w:right="0" w:rightChars="0"/>
        <w:jc w:val="both"/>
        <w:rPr>
          <w:rFonts w:hint="default" w:ascii="宋体" w:hAnsi="宋体" w:eastAsia="宋体" w:cs="宋体"/>
          <w:sz w:val="24"/>
          <w:szCs w:val="24"/>
          <w:lang w:val="en-US" w:eastAsia="zh-CN"/>
        </w:rPr>
      </w:pPr>
      <w:r>
        <w:rPr>
          <w:rFonts w:hint="default" w:ascii="宋体" w:hAnsi="宋体" w:eastAsia="宋体" w:cs="宋体"/>
          <w:b/>
          <w:bCs/>
          <w:sz w:val="21"/>
          <w:szCs w:val="21"/>
          <w:lang w:val="en-US" w:eastAsia="zh-CN"/>
        </w:rPr>
        <w:t>脱水封片。</w:t>
      </w:r>
      <w:r>
        <w:rPr>
          <w:rFonts w:hint="default" w:ascii="宋体" w:hAnsi="宋体" w:eastAsia="宋体" w:cs="宋体"/>
          <w:sz w:val="24"/>
          <w:szCs w:val="24"/>
          <w:lang w:val="en-US" w:eastAsia="zh-CN"/>
        </w:rPr>
        <w:t>将玻片依次置于 70%乙醇、80%乙醇、90%乙醇、95%乙醇、无水乙醇，各浸泡 5 分钟，再将玻片放入二甲苯中浸泡 15 分钟，重复三次。玻片取出来稍晾干，用中性树胶封片。</w:t>
      </w:r>
    </w:p>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p>
    <w:p>
      <w:pPr>
        <w:jc w:val="both"/>
        <w:rPr>
          <w:rFonts w:hint="default" w:ascii="微软雅黑" w:hAnsi="微软雅黑" w:eastAsia="微软雅黑" w:cs="微软雅黑"/>
          <w:b/>
          <w:bCs/>
          <w:sz w:val="24"/>
          <w:szCs w:val="24"/>
          <w:lang w:val="en-US" w:eastAsia="zh-CN"/>
        </w:rPr>
      </w:pPr>
      <w:r>
        <w:rPr>
          <w:rFonts w:hint="default" w:ascii="微软雅黑" w:hAnsi="微软雅黑" w:eastAsia="微软雅黑" w:cs="微软雅黑"/>
          <w:b/>
          <w:bCs/>
          <w:sz w:val="24"/>
          <w:szCs w:val="24"/>
          <w:lang w:val="en-US" w:eastAsia="zh-CN"/>
        </w:rPr>
        <w:t>结果判断</w:t>
      </w:r>
      <w:r>
        <w:rPr>
          <w:rFonts w:hint="eastAsia" w:ascii="微软雅黑" w:hAnsi="微软雅黑" w:eastAsia="微软雅黑" w:cs="微软雅黑"/>
          <w:b/>
          <w:bCs/>
          <w:sz w:val="24"/>
          <w:szCs w:val="24"/>
          <w:lang w:val="en-US" w:eastAsia="zh-CN"/>
        </w:rPr>
        <w:t>：</w:t>
      </w:r>
    </w:p>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在光学显微镜下对染色的切片观察并判断。苏木素染细胞核为蓝色，DAB 显色的阳性表达为棕黄色。</w:t>
      </w:r>
    </w:p>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p>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p>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p>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p>
    <w:p>
      <w:pPr>
        <w:jc w:val="both"/>
        <w:rPr>
          <w:rFonts w:hint="default" w:ascii="微软雅黑" w:hAnsi="微软雅黑" w:eastAsia="微软雅黑" w:cs="微软雅黑"/>
          <w:b/>
          <w:bCs/>
          <w:sz w:val="24"/>
          <w:szCs w:val="24"/>
          <w:lang w:val="en-US" w:eastAsia="zh-CN"/>
        </w:rPr>
      </w:pPr>
      <w:r>
        <w:rPr>
          <w:rFonts w:hint="default" w:ascii="微软雅黑" w:hAnsi="微软雅黑" w:eastAsia="微软雅黑" w:cs="微软雅黑"/>
          <w:b/>
          <w:bCs/>
          <w:sz w:val="24"/>
          <w:szCs w:val="24"/>
          <w:lang w:val="en-US" w:eastAsia="zh-CN"/>
        </w:rPr>
        <w:t>注意事项</w:t>
      </w:r>
      <w:r>
        <w:rPr>
          <w:rFonts w:hint="eastAsia" w:ascii="微软雅黑" w:hAnsi="微软雅黑" w:eastAsia="微软雅黑" w:cs="微软雅黑"/>
          <w:b/>
          <w:bCs/>
          <w:sz w:val="24"/>
          <w:szCs w:val="24"/>
          <w:lang w:val="en-US" w:eastAsia="zh-CN"/>
        </w:rPr>
        <w:t>：</w:t>
      </w:r>
    </w:p>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  检测样本时需同时做阴性对照和阳性对照，否则结果不可取。</w:t>
      </w:r>
    </w:p>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  本品中的配套试剂，请不要用其他生产商产品替换使用。</w:t>
      </w:r>
    </w:p>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  DAB 为致癌物质，请采取必要的防范措施，现用现配。</w:t>
      </w:r>
    </w:p>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  本产品仅限于专业人员的科学研究用，不得用于临床诊断或治疗。</w:t>
      </w:r>
    </w:p>
    <w:p>
      <w:pPr>
        <w:widowControl w:val="0"/>
        <w:numPr>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  此试剂是否可用于除中性福尔马林或多聚甲醛之外固定的组织未得到验证。</w:t>
      </w:r>
    </w:p>
    <w:sectPr>
      <w:headerReference r:id="rId3" w:type="default"/>
      <w:pgSz w:w="11900" w:h="16820"/>
      <w:pgMar w:top="1600" w:right="1220" w:bottom="280" w:left="1680" w:header="720" w:footer="720"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inline distT="0" distB="0" distL="114300" distR="114300">
          <wp:extent cx="1750695" cy="717550"/>
          <wp:effectExtent l="0" t="0" r="1905" b="635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
                  <a:stretch>
                    <a:fillRect/>
                  </a:stretch>
                </pic:blipFill>
                <pic:spPr>
                  <a:xfrm>
                    <a:off x="0" y="0"/>
                    <a:ext cx="1750695" cy="717550"/>
                  </a:xfrm>
                  <a:prstGeom prst="rect">
                    <a:avLst/>
                  </a:prstGeom>
                  <a:noFill/>
                  <a:ln>
                    <a:noFill/>
                  </a:ln>
                </pic:spPr>
              </pic:pic>
            </a:graphicData>
          </a:graphic>
        </wp:inline>
      </w:drawing>
    </w:r>
    <w:r>
      <w:rPr>
        <w:sz w:val="32"/>
      </w:rPr>
      <mc:AlternateContent>
        <mc:Choice Requires="wps">
          <w:drawing>
            <wp:anchor distT="0" distB="0" distL="114300" distR="114300" simplePos="0" relativeHeight="503309312" behindDoc="0" locked="0" layoutInCell="1" allowOverlap="1">
              <wp:simplePos x="0" y="0"/>
              <wp:positionH relativeFrom="column">
                <wp:posOffset>3501390</wp:posOffset>
              </wp:positionH>
              <wp:positionV relativeFrom="paragraph">
                <wp:posOffset>2540</wp:posOffset>
              </wp:positionV>
              <wp:extent cx="1929765" cy="888365"/>
              <wp:effectExtent l="4445" t="4445" r="8890" b="21590"/>
              <wp:wrapNone/>
              <wp:docPr id="4" name="文本框 4"/>
              <wp:cNvGraphicFramePr/>
              <a:graphic xmlns:a="http://schemas.openxmlformats.org/drawingml/2006/main">
                <a:graphicData uri="http://schemas.microsoft.com/office/word/2010/wordprocessingShape">
                  <wps:wsp>
                    <wps:cNvSpPr txBox="1"/>
                    <wps:spPr>
                      <a:xfrm>
                        <a:off x="4568190" y="472440"/>
                        <a:ext cx="1929765" cy="888365"/>
                      </a:xfrm>
                      <a:prstGeom prst="rect">
                        <a:avLst/>
                      </a:prstGeom>
                      <a:solidFill>
                        <a:srgbClr val="FFFFFF"/>
                      </a:solidFill>
                      <a:ln w="6350">
                        <a:solidFill>
                          <a:srgbClr val="FFFFFF"/>
                        </a:solidFill>
                      </a:ln>
                      <a:effectLst/>
                    </wps:spPr>
                    <wps:txb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12"/>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 xml:space="preserve">邮箱:lianshuo@vip.126.com </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7pt;margin-top:0.2pt;height:69.95pt;width:151.95pt;z-index:503309312;mso-width-relative:page;mso-height-relative:page;" fillcolor="#FFFFFF" filled="t" stroked="t" coordsize="21600,21600" o:gfxdata="UEsDBAoAAAAAAIdO4kAAAAAAAAAAAAAAAAAEAAAAZHJzL1BLAwQUAAAACACHTuJAvyiChdcAAAAI&#10;AQAADwAAAGRycy9kb3ducmV2LnhtbE2PTU/DMAyG70j8h8iTuLG0bEFVaboDEjeE1PF5zBqvrdY4&#10;XZO2499jTnCxZL2PXj8udhfXixnH0HnSkK4TEEi1tx01Gt5en24zECEasqb3hBq+McCuvL4qTG79&#10;QhXO+9gILqGQGw1tjEMuZahbdCas/YDE2dGPzkRex0ba0Sxc7np5lyT30pmO+EJrBnxssT7tJ6fh&#10;ZZ78e/Oh6k/6WqqQHc/Vc3bW+maVJg8gIl7iHwy/+qwOJTsd/EQ2iF6DUumWUQ08Oc6U2oA4MLdN&#10;NiDLQv5/oPwBUEsDBBQAAAAIAIdO4kC537IRYgIAANEEAAAOAAAAZHJzL2Uyb0RvYy54bWytVMFu&#10;GjEQvVfqP1i+NwsECKAsEU1EVQk1kdKqZ+P1spZsj2sbdukHtH/QUy+997v4jo69S0LSHnIoh2XG&#10;M/tm5vnNXl41WpGdcF6CyWn/rEeJMBwKaTY5/fRx+WZCiQ/MFEyBETndC0+v5q9fXdZ2JgZQgSqE&#10;Iwhi/Ky2Oa1CsLMs87wSmvkzsMJgsASnWUDXbbLCsRrRtcoGvd44q8EV1gEX3uPpTRukHaJ7CSCU&#10;peTiBvhWCxNaVCcUCziSr6T1dJ66LUvBw21ZehGIyilOGtITi6C9js9sfslmG8dsJXnXAntJC89m&#10;0kwaLPoAdcMCI1sn/4LSkjvwUIYzDjprB0mM4BT93jNu7itmRZoFqfb2gXT//2D5h92dI7LI6ZAS&#10;wzRe+OHH98PP34df38gw0lNbP8Ose4t5oXkLDYrmeO7xME7dlE7Hf5yHYHw4Gk/6U6R4j/bFYDjs&#10;eBZNIDy+Px1ML8YjSjgmTCaTc7SxUvYIZJ0P7wRoEo2cOrzHRC/brXxoU48psa4HJYulVCo5brO+&#10;Vo7sGN75Mv069CdpypA6p+PzUS8hP4n5l0Bgu8rEgiLprGss0tXSEq3QrJuOwzUUe6TQQatBb/lS&#10;4nAr5sMdcyg65AvXMtzio1SAvUFnUVKB+/qv85iPWsAoJTWKOKf+y5Y5QYl6b1Al037knoTkDEcX&#10;A3TcaWR9GjFbfQ3IWR8/AJYnM+YHdTRLB/ozbu8iVsUQMxxr5zQczevQrhZuPxeLRUpCnVsWVube&#10;8ggdCTOw2AYoZbrJSFPLDSogOqj0pIVuK+Mqnfop6/FLNP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yiChdcAAAAIAQAADwAAAAAAAAABACAAAAAiAAAAZHJzL2Rvd25yZXYueG1sUEsBAhQAFAAA&#10;AAgAh07iQLnfshFiAgAA0QQAAA4AAAAAAAAAAQAgAAAAJgEAAGRycy9lMm9Eb2MueG1sUEsFBgAA&#10;AAAGAAYAWQEAAPoFAAAAAA==&#10;">
              <v:fill on="t" focussize="0,0"/>
              <v:stroke weight="0.5pt" color="#FFFFFF" joinstyle="round"/>
              <v:imagedata o:title=""/>
              <o:lock v:ext="edit" aspectratio="f"/>
              <v:textbo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12"/>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 xml:space="preserve">邮箱:lianshuo@vip.126.com </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90632"/>
    <w:multiLevelType w:val="singleLevel"/>
    <w:tmpl w:val="4379063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464CC"/>
    <w:rsid w:val="00DF6358"/>
    <w:rsid w:val="02656349"/>
    <w:rsid w:val="03A55FB4"/>
    <w:rsid w:val="04E82583"/>
    <w:rsid w:val="05061FA2"/>
    <w:rsid w:val="06747324"/>
    <w:rsid w:val="08052BF3"/>
    <w:rsid w:val="08314152"/>
    <w:rsid w:val="08E22FF9"/>
    <w:rsid w:val="09771772"/>
    <w:rsid w:val="0A160B13"/>
    <w:rsid w:val="0CD03759"/>
    <w:rsid w:val="0E05003A"/>
    <w:rsid w:val="0EF37BC9"/>
    <w:rsid w:val="10123F64"/>
    <w:rsid w:val="10B937BA"/>
    <w:rsid w:val="1257478E"/>
    <w:rsid w:val="133270C2"/>
    <w:rsid w:val="13747265"/>
    <w:rsid w:val="15094E42"/>
    <w:rsid w:val="17BE39E4"/>
    <w:rsid w:val="17C72D48"/>
    <w:rsid w:val="18F21F10"/>
    <w:rsid w:val="19D9085E"/>
    <w:rsid w:val="1A111D38"/>
    <w:rsid w:val="1C4A5DCF"/>
    <w:rsid w:val="1C6F5233"/>
    <w:rsid w:val="1DE47B23"/>
    <w:rsid w:val="1ECA2316"/>
    <w:rsid w:val="1ED51427"/>
    <w:rsid w:val="1F564DF1"/>
    <w:rsid w:val="1FAF7714"/>
    <w:rsid w:val="205036F4"/>
    <w:rsid w:val="206B29DA"/>
    <w:rsid w:val="232A2082"/>
    <w:rsid w:val="23FF188A"/>
    <w:rsid w:val="249C62BB"/>
    <w:rsid w:val="25931122"/>
    <w:rsid w:val="26217550"/>
    <w:rsid w:val="266A0469"/>
    <w:rsid w:val="267B6097"/>
    <w:rsid w:val="27B0263A"/>
    <w:rsid w:val="27E1458F"/>
    <w:rsid w:val="286B3B4E"/>
    <w:rsid w:val="28FE1800"/>
    <w:rsid w:val="29126F5D"/>
    <w:rsid w:val="29BE142B"/>
    <w:rsid w:val="2A5B29F9"/>
    <w:rsid w:val="2B0A5988"/>
    <w:rsid w:val="2C2A7B7D"/>
    <w:rsid w:val="2C500100"/>
    <w:rsid w:val="2D9468A8"/>
    <w:rsid w:val="2E4C2474"/>
    <w:rsid w:val="2ECF3CC2"/>
    <w:rsid w:val="2FCB1D0D"/>
    <w:rsid w:val="3098481A"/>
    <w:rsid w:val="324159A6"/>
    <w:rsid w:val="32697AD0"/>
    <w:rsid w:val="342A141B"/>
    <w:rsid w:val="35294AEA"/>
    <w:rsid w:val="35315692"/>
    <w:rsid w:val="37007ADE"/>
    <w:rsid w:val="37CB7FC8"/>
    <w:rsid w:val="383D440E"/>
    <w:rsid w:val="393E678C"/>
    <w:rsid w:val="3ADC0370"/>
    <w:rsid w:val="3DAC52A6"/>
    <w:rsid w:val="3DD94FB0"/>
    <w:rsid w:val="3DE12D46"/>
    <w:rsid w:val="3F1578F8"/>
    <w:rsid w:val="41E11C5E"/>
    <w:rsid w:val="420D54F7"/>
    <w:rsid w:val="42672385"/>
    <w:rsid w:val="42843918"/>
    <w:rsid w:val="436A76C0"/>
    <w:rsid w:val="436C7D7E"/>
    <w:rsid w:val="462A5F92"/>
    <w:rsid w:val="467B01DC"/>
    <w:rsid w:val="47EA0923"/>
    <w:rsid w:val="48DF7540"/>
    <w:rsid w:val="49265300"/>
    <w:rsid w:val="4B1D1D88"/>
    <w:rsid w:val="4DB23AB5"/>
    <w:rsid w:val="4F6010CA"/>
    <w:rsid w:val="501C2232"/>
    <w:rsid w:val="517B11FD"/>
    <w:rsid w:val="522B07B3"/>
    <w:rsid w:val="524C4A25"/>
    <w:rsid w:val="52C40D0F"/>
    <w:rsid w:val="554137E0"/>
    <w:rsid w:val="572E2FBD"/>
    <w:rsid w:val="58E43842"/>
    <w:rsid w:val="5A903BC9"/>
    <w:rsid w:val="5AC853F2"/>
    <w:rsid w:val="5B5F4D7C"/>
    <w:rsid w:val="5B7D366F"/>
    <w:rsid w:val="5C2B58D2"/>
    <w:rsid w:val="5CC90C33"/>
    <w:rsid w:val="5D35021E"/>
    <w:rsid w:val="5DEC0ED8"/>
    <w:rsid w:val="5E4E7FA2"/>
    <w:rsid w:val="5F0500D7"/>
    <w:rsid w:val="60340CB9"/>
    <w:rsid w:val="60B92B56"/>
    <w:rsid w:val="623678D5"/>
    <w:rsid w:val="623A6919"/>
    <w:rsid w:val="628B1E38"/>
    <w:rsid w:val="629C1EE8"/>
    <w:rsid w:val="62F767F2"/>
    <w:rsid w:val="62FB7F17"/>
    <w:rsid w:val="63FC59EE"/>
    <w:rsid w:val="665A5EB8"/>
    <w:rsid w:val="66963D6C"/>
    <w:rsid w:val="69FB5894"/>
    <w:rsid w:val="6BD40F38"/>
    <w:rsid w:val="6C1023C7"/>
    <w:rsid w:val="6D6B48A6"/>
    <w:rsid w:val="6D8E5CCF"/>
    <w:rsid w:val="6EB206AF"/>
    <w:rsid w:val="6FD47DB9"/>
    <w:rsid w:val="702C427F"/>
    <w:rsid w:val="712035B3"/>
    <w:rsid w:val="71885F24"/>
    <w:rsid w:val="726E2937"/>
    <w:rsid w:val="75106537"/>
    <w:rsid w:val="75A16D6B"/>
    <w:rsid w:val="78ED7825"/>
    <w:rsid w:val="79E44FEE"/>
    <w:rsid w:val="7BD1728A"/>
    <w:rsid w:val="7CDE1C6F"/>
    <w:rsid w:val="7E1079ED"/>
    <w:rsid w:val="7E3B707B"/>
    <w:rsid w:val="7E5E5BDA"/>
    <w:rsid w:val="7EF43C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Mincho" w:hAnsi="MS Mincho" w:eastAsia="MS Mincho" w:cs="MS Mincho"/>
      <w:sz w:val="22"/>
      <w:szCs w:val="22"/>
      <w:lang w:val="zh-CN" w:eastAsia="zh-CN" w:bidi="zh-CN"/>
    </w:rPr>
  </w:style>
  <w:style w:type="paragraph" w:styleId="2">
    <w:name w:val="heading 1"/>
    <w:basedOn w:val="1"/>
    <w:next w:val="1"/>
    <w:qFormat/>
    <w:uiPriority w:val="1"/>
    <w:pPr>
      <w:ind w:left="403"/>
      <w:outlineLvl w:val="1"/>
    </w:pPr>
    <w:rPr>
      <w:rFonts w:ascii="MS Mincho" w:hAnsi="MS Mincho" w:eastAsia="MS Mincho" w:cs="MS Mincho"/>
      <w:b/>
      <w:bCs/>
      <w:sz w:val="24"/>
      <w:szCs w:val="24"/>
      <w:lang w:val="zh-CN" w:eastAsia="zh-CN" w:bidi="zh-CN"/>
    </w:rPr>
  </w:style>
  <w:style w:type="paragraph" w:styleId="3">
    <w:name w:val="heading 2"/>
    <w:basedOn w:val="1"/>
    <w:next w:val="1"/>
    <w:qFormat/>
    <w:uiPriority w:val="1"/>
    <w:pPr>
      <w:ind w:left="440"/>
      <w:outlineLvl w:val="2"/>
    </w:pPr>
    <w:rPr>
      <w:rFonts w:ascii="微软雅黑" w:hAnsi="微软雅黑" w:eastAsia="微软雅黑" w:cs="微软雅黑"/>
      <w:b/>
      <w:bCs/>
      <w:sz w:val="21"/>
      <w:szCs w:val="21"/>
      <w:lang w:val="en-US" w:eastAsia="en-US" w:bidi="en-US"/>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MS Mincho" w:hAnsi="MS Mincho" w:eastAsia="MS Mincho" w:cs="MS Mincho"/>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rPr>
      <w:lang w:val="zh-CN" w:eastAsia="zh-CN" w:bidi="zh-CN"/>
    </w:rPr>
  </w:style>
  <w:style w:type="paragraph" w:customStyle="1" w:styleId="15">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2019-01-16T08:54:00Z</dcterms:created>
  <dc:creator>Administrator</dc:creator>
  <cp:lastModifiedBy>Administrator</cp:lastModifiedBy>
  <dcterms:modified xsi:type="dcterms:W3CDTF">2020-12-15T01:49:19Z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2019-01-16T00:00:00Z</vt:filetime>
  </property>
  <property fmtid="{D5CDD505-2E9C-101B-9397-08002B2CF9AE}" pid="5" name="KSOProductBuildVer">
    <vt:lpwstr>2052-11.1.0.10132</vt:lpwstr>
  </property>
</Properties>
</file>